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3C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ГРАД ВРШАЦ</w:t>
      </w:r>
    </w:p>
    <w:p w:rsidR="00BD353C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</w:t>
      </w:r>
    </w:p>
    <w:p w:rsidR="00BD353C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Конкурсна комисија </w:t>
      </w:r>
    </w:p>
    <w:p w:rsidR="00BD353C" w:rsidRPr="009E1A82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02-48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/2024-IV</w:t>
      </w:r>
      <w:r w:rsidR="009E1A82">
        <w:rPr>
          <w:rFonts w:ascii="Times New Roman" w:hAnsi="Times New Roman" w:cs="Times New Roman"/>
          <w:sz w:val="24"/>
          <w:szCs w:val="24"/>
        </w:rPr>
        <w:t>-4</w:t>
      </w:r>
      <w:bookmarkStart w:id="0" w:name="_GoBack"/>
      <w:bookmarkEnd w:id="0"/>
    </w:p>
    <w:p w:rsidR="00BD353C" w:rsidRPr="004C699D" w:rsidRDefault="00BD353C" w:rsidP="00BD3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: 13.06.2024.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год.</w:t>
      </w: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На основу члана 105. став 1. Закона о запосленима у аутономним покрајинама и јединицама локалне самоуправе („Службени гласник РС”, бр. 21/16, 113/17, 113/17 – др. закон, 95/18, 114/21 и 92/23) и члана 20. став 1.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107/23), после завршених провера компетен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ција и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мотивације, чиме је окончан изборни поступак, Конкурсна комисија образована Решењем,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02-48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/2024-</w:t>
      </w:r>
      <w:r w:rsidRPr="004C699D">
        <w:rPr>
          <w:rFonts w:ascii="Times New Roman" w:hAnsi="Times New Roman" w:cs="Times New Roman"/>
          <w:sz w:val="24"/>
          <w:szCs w:val="24"/>
        </w:rPr>
        <w:t>IV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од 24</w:t>
      </w:r>
      <w:r w:rsidRPr="004C699D">
        <w:rPr>
          <w:rFonts w:ascii="Times New Roman" w:hAnsi="Times New Roman" w:cs="Times New Roman"/>
          <w:sz w:val="24"/>
          <w:szCs w:val="24"/>
        </w:rPr>
        <w:t>.04.2024.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постигнутих резултата,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саставила је </w:t>
      </w:r>
    </w:p>
    <w:p w:rsidR="00BD353C" w:rsidRPr="004C699D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Pr="004C699D" w:rsidRDefault="00BD353C" w:rsidP="00BD3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D353C" w:rsidRPr="004C699D" w:rsidRDefault="00BD353C" w:rsidP="00BD35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ЛИСТУ КАНДИДАТА</w:t>
      </w:r>
    </w:p>
    <w:p w:rsidR="00BD353C" w:rsidRPr="004C699D" w:rsidRDefault="00BD353C" w:rsidP="00BD35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D353C" w:rsidRPr="004C699D" w:rsidRDefault="00BD353C" w:rsidP="00BD35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D353C" w:rsidRDefault="00BD353C" w:rsidP="00BD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који су испунили мерила прописана за избор за попуњавање извршилачких радних места по Правилнику о организацији и систематизацији радних места у Градској управи Града Вршца, Служби интерне ревизије, Служби грађанског браниоца-омбудсмана и Градског правобранилаштва Града Вршца, број 113-1/2024-</w:t>
      </w:r>
      <w:r w:rsidRPr="004C699D">
        <w:rPr>
          <w:rFonts w:ascii="Times New Roman" w:hAnsi="Times New Roman" w:cs="Times New Roman"/>
          <w:sz w:val="24"/>
          <w:szCs w:val="24"/>
        </w:rPr>
        <w:t>III-01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од 11.04.2024. године, за радно место </w:t>
      </w:r>
      <w:r w:rsidRPr="008B5549">
        <w:rPr>
          <w:rFonts w:ascii="Times New Roman" w:hAnsi="Times New Roman" w:cs="Times New Roman"/>
          <w:b/>
          <w:sz w:val="24"/>
          <w:szCs w:val="24"/>
          <w:lang w:val="sr-Cyrl-RS"/>
        </w:rPr>
        <w:t>Имовинско правни послови управљања имовином</w:t>
      </w:r>
      <w:r w:rsidRPr="008B5549">
        <w:rPr>
          <w:rFonts w:ascii="Times New Roman" w:hAnsi="Times New Roman" w:cs="Times New Roman"/>
          <w:sz w:val="24"/>
          <w:szCs w:val="24"/>
          <w:lang w:val="sr-Cyrl-RS"/>
        </w:rPr>
        <w:t xml:space="preserve">, звање </w:t>
      </w:r>
      <w:r w:rsidRPr="008B5549">
        <w:rPr>
          <w:rFonts w:ascii="Times New Roman" w:hAnsi="Times New Roman" w:cs="Times New Roman"/>
          <w:b/>
          <w:sz w:val="24"/>
          <w:szCs w:val="24"/>
          <w:lang w:val="sr-Cyrl-RS"/>
        </w:rPr>
        <w:t>Саветник</w:t>
      </w:r>
      <w:r w:rsidRPr="008B5549">
        <w:rPr>
          <w:rFonts w:ascii="Times New Roman" w:hAnsi="Times New Roman" w:cs="Times New Roman"/>
          <w:sz w:val="24"/>
          <w:szCs w:val="24"/>
          <w:lang w:val="sr-Cyrl-RS"/>
        </w:rPr>
        <w:t xml:space="preserve">, број извршилаца </w:t>
      </w:r>
      <w:r w:rsidRPr="008B554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8B5549">
        <w:rPr>
          <w:rFonts w:ascii="Times New Roman" w:hAnsi="Times New Roman" w:cs="Times New Roman"/>
          <w:sz w:val="24"/>
          <w:szCs w:val="24"/>
          <w:lang w:val="sr-Cyrl-RS"/>
        </w:rPr>
        <w:t>, у Одељењу за имовинско правне послове.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3604"/>
        <w:gridCol w:w="2292"/>
        <w:gridCol w:w="2261"/>
      </w:tblGrid>
      <w:tr w:rsidR="00BD353C" w:rsidRPr="004C699D" w:rsidTr="008E5904">
        <w:tc>
          <w:tcPr>
            <w:tcW w:w="918" w:type="dxa"/>
            <w:vAlign w:val="center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</w:t>
            </w:r>
          </w:p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3726" w:type="dxa"/>
            <w:vAlign w:val="center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322" w:type="dxa"/>
            <w:vAlign w:val="center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2322" w:type="dxa"/>
            <w:vAlign w:val="center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BD353C" w:rsidRPr="004C699D" w:rsidTr="008E5904">
        <w:tc>
          <w:tcPr>
            <w:tcW w:w="918" w:type="dxa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26" w:type="dxa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Барачков</w:t>
            </w:r>
          </w:p>
        </w:tc>
        <w:tc>
          <w:tcPr>
            <w:tcW w:w="2322" w:type="dxa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</w:t>
            </w:r>
            <w:r w:rsidRPr="004C699D">
              <w:rPr>
                <w:rFonts w:ascii="Times New Roman" w:hAnsi="Times New Roman" w:cs="Times New Roman"/>
                <w:sz w:val="24"/>
                <w:szCs w:val="24"/>
              </w:rPr>
              <w:t>3004241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322" w:type="dxa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</w:tr>
    </w:tbl>
    <w:p w:rsidR="00BD353C" w:rsidRPr="004C699D" w:rsidRDefault="00BD353C" w:rsidP="00BD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Pr="004C699D" w:rsidRDefault="00BD353C" w:rsidP="00BD353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Листа кандидата са записницима о предузетим радњама у току изборног поступка  доставиће се начелнику Градске управе Града Вршца.  </w:t>
      </w:r>
    </w:p>
    <w:p w:rsidR="00BD353C" w:rsidRPr="004C699D" w:rsidRDefault="00BD353C" w:rsidP="00BD35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Pr="004C699D" w:rsidRDefault="00BD353C" w:rsidP="00BD35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4598"/>
      </w:tblGrid>
      <w:tr w:rsidR="00BD353C" w:rsidRPr="004C699D" w:rsidTr="008E5904">
        <w:tc>
          <w:tcPr>
            <w:tcW w:w="4644" w:type="dxa"/>
          </w:tcPr>
          <w:p w:rsidR="00BD353C" w:rsidRPr="004C699D" w:rsidRDefault="00BD353C" w:rsidP="008E590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44" w:type="dxa"/>
          </w:tcPr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 р е д с е д н и к  </w:t>
            </w:r>
          </w:p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Конкурсне комисије</w:t>
            </w:r>
          </w:p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D353C" w:rsidRPr="004C699D" w:rsidRDefault="00BD353C" w:rsidP="008E5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</w:t>
            </w:r>
          </w:p>
        </w:tc>
      </w:tr>
    </w:tbl>
    <w:p w:rsidR="00BD353C" w:rsidRPr="006719D5" w:rsidRDefault="00BD353C" w:rsidP="00BD353C">
      <w:pPr>
        <w:rPr>
          <w:rFonts w:ascii="Times New Roman" w:hAnsi="Times New Roman" w:cs="Times New Roman"/>
          <w:lang w:val="sr-Cyrl-RS"/>
        </w:rPr>
      </w:pPr>
    </w:p>
    <w:p w:rsidR="00BD353C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353C" w:rsidRDefault="00BD353C" w:rsidP="00BD353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0E3" w:rsidRDefault="00A010E3"/>
    <w:sectPr w:rsidR="00A01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F2BE7"/>
    <w:multiLevelType w:val="hybridMultilevel"/>
    <w:tmpl w:val="FFA4BB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20BF0"/>
    <w:multiLevelType w:val="hybridMultilevel"/>
    <w:tmpl w:val="3BBAC3FA"/>
    <w:lvl w:ilvl="0" w:tplc="38163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C86230"/>
    <w:multiLevelType w:val="hybridMultilevel"/>
    <w:tmpl w:val="76C4A4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2489A"/>
    <w:multiLevelType w:val="hybridMultilevel"/>
    <w:tmpl w:val="3842B9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41D64"/>
    <w:multiLevelType w:val="hybridMultilevel"/>
    <w:tmpl w:val="94B42508"/>
    <w:lvl w:ilvl="0" w:tplc="B5C860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9E1A82"/>
    <w:rsid w:val="00A010E3"/>
    <w:rsid w:val="00A228F1"/>
    <w:rsid w:val="00BD353C"/>
    <w:rsid w:val="00DC0D18"/>
    <w:rsid w:val="00EA3C5F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D9C77-C5BF-4534-953D-15773A83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5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5F"/>
    <w:rPr>
      <w:rFonts w:ascii="Segoe UI" w:hAnsi="Segoe UI" w:cs="Segoe UI"/>
      <w:kern w:val="2"/>
      <w:sz w:val="18"/>
      <w:szCs w:val="18"/>
      <w14:ligatures w14:val="standardContextual"/>
    </w:rPr>
  </w:style>
  <w:style w:type="table" w:styleId="TableGrid">
    <w:name w:val="Table Grid"/>
    <w:basedOn w:val="TableNormal"/>
    <w:uiPriority w:val="39"/>
    <w:rsid w:val="00BD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Stanojev</dc:creator>
  <cp:keywords/>
  <dc:description/>
  <cp:lastModifiedBy>Tamara Stanojev</cp:lastModifiedBy>
  <cp:revision>6</cp:revision>
  <cp:lastPrinted>2024-06-13T11:34:00Z</cp:lastPrinted>
  <dcterms:created xsi:type="dcterms:W3CDTF">2024-06-13T11:26:00Z</dcterms:created>
  <dcterms:modified xsi:type="dcterms:W3CDTF">2024-06-18T06:51:00Z</dcterms:modified>
</cp:coreProperties>
</file>